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F" w:rsidRDefault="004E4AA0" w:rsidP="006E7BD6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5pt;height:75.15pt">
            <v:imagedata r:id="rId9" o:title="Лого" embosscolor="shadow add(51)"/>
            <v:shadow type="emboss" color="lineOrFill darken(153)" color2="shadow add(102)" offset="1pt,1pt"/>
          </v:shape>
        </w:pict>
      </w:r>
      <w:r w:rsidR="00B744BF">
        <w:rPr>
          <w:sz w:val="36"/>
          <w:szCs w:val="36"/>
          <w:lang w:val="ru-RU"/>
        </w:rPr>
        <w:t xml:space="preserve">   </w:t>
      </w:r>
    </w:p>
    <w:tbl>
      <w:tblPr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3402"/>
        <w:gridCol w:w="6430"/>
      </w:tblGrid>
      <w:tr w:rsidR="000925B6" w:rsidRPr="001B6F04" w:rsidTr="000925B6">
        <w:tc>
          <w:tcPr>
            <w:tcW w:w="3402" w:type="dxa"/>
            <w:shd w:val="clear" w:color="auto" w:fill="auto"/>
            <w:vAlign w:val="center"/>
          </w:tcPr>
          <w:p w:rsidR="000925B6" w:rsidRPr="005C7D89" w:rsidRDefault="000925B6" w:rsidP="000925B6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0925B6" w:rsidRPr="008D238B" w:rsidRDefault="000925B6" w:rsidP="000925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ТЕПЛООБМЕННОЕ ОБОРУДОВАНИЕ</w:t>
            </w:r>
          </w:p>
          <w:p w:rsidR="000925B6" w:rsidRPr="00C26BF9" w:rsidRDefault="000925B6" w:rsidP="000925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8D238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ТИП: ПЛАСТИНЧАТЫЕ</w:t>
            </w:r>
          </w:p>
        </w:tc>
      </w:tr>
    </w:tbl>
    <w:p w:rsidR="00647404" w:rsidRPr="008D238B" w:rsidRDefault="00647404" w:rsidP="008D238B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6"/>
          <w:szCs w:val="16"/>
          <w:lang w:val="ru-RU"/>
        </w:rPr>
      </w:pPr>
      <w:r w:rsidRPr="008D238B">
        <w:rPr>
          <w:rFonts w:ascii="Arial" w:hAnsi="Arial" w:cs="Arial"/>
          <w:i/>
          <w:iCs/>
          <w:sz w:val="16"/>
          <w:szCs w:val="16"/>
          <w:lang w:val="ru-RU"/>
        </w:rPr>
        <w:t>Компания Альфа Л Сервис благодарит Вас за интерес, проявленный к нашему оборудованию</w:t>
      </w:r>
      <w:r w:rsidR="00687E12" w:rsidRPr="008D238B">
        <w:rPr>
          <w:rFonts w:ascii="Arial" w:hAnsi="Arial" w:cs="Arial"/>
          <w:i/>
          <w:iCs/>
          <w:sz w:val="16"/>
          <w:szCs w:val="16"/>
          <w:lang w:val="ru-RU"/>
        </w:rPr>
        <w:t>,</w:t>
      </w:r>
      <w:r w:rsidRPr="008D238B">
        <w:rPr>
          <w:rFonts w:ascii="Arial" w:hAnsi="Arial" w:cs="Arial"/>
          <w:i/>
          <w:iCs/>
          <w:sz w:val="16"/>
          <w:szCs w:val="16"/>
          <w:lang w:val="ru-RU"/>
        </w:rPr>
        <w:t xml:space="preserve"> и просит заполнить данный опросный лист. </w:t>
      </w:r>
    </w:p>
    <w:p w:rsidR="004F3EB3" w:rsidRPr="008D238B" w:rsidRDefault="004F3EB3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6"/>
          <w:szCs w:val="16"/>
          <w:lang w:val="ru-RU"/>
        </w:rPr>
      </w:pPr>
      <w:r w:rsidRPr="008D238B">
        <w:rPr>
          <w:rFonts w:ascii="Arial" w:hAnsi="Arial" w:cs="Arial"/>
          <w:i/>
          <w:iCs/>
          <w:sz w:val="16"/>
          <w:szCs w:val="16"/>
          <w:lang w:val="ru-RU"/>
        </w:rPr>
        <w:t>Пожалуйста, убедитесь</w:t>
      </w:r>
      <w:r w:rsidR="00687E12" w:rsidRPr="008D238B">
        <w:rPr>
          <w:rFonts w:ascii="Arial" w:hAnsi="Arial" w:cs="Arial"/>
          <w:i/>
          <w:iCs/>
          <w:sz w:val="16"/>
          <w:szCs w:val="16"/>
          <w:lang w:val="ru-RU"/>
        </w:rPr>
        <w:t>,</w:t>
      </w:r>
      <w:r w:rsidRPr="008D238B">
        <w:rPr>
          <w:rFonts w:ascii="Arial" w:hAnsi="Arial" w:cs="Arial"/>
          <w:i/>
          <w:iCs/>
          <w:sz w:val="16"/>
          <w:szCs w:val="16"/>
          <w:lang w:val="ru-RU"/>
        </w:rPr>
        <w:t xml:space="preserve"> что заполнили все поля опросного листа правильно, </w:t>
      </w:r>
      <w:r w:rsidR="00687E12" w:rsidRPr="008D238B">
        <w:rPr>
          <w:rFonts w:ascii="Arial" w:hAnsi="Arial" w:cs="Arial"/>
          <w:i/>
          <w:iCs/>
          <w:sz w:val="16"/>
          <w:szCs w:val="16"/>
          <w:lang w:val="ru-RU"/>
        </w:rPr>
        <w:t>так как</w:t>
      </w:r>
      <w:r w:rsidRPr="008D238B">
        <w:rPr>
          <w:rFonts w:ascii="Arial" w:hAnsi="Arial" w:cs="Arial"/>
          <w:i/>
          <w:iCs/>
          <w:sz w:val="16"/>
          <w:szCs w:val="16"/>
          <w:lang w:val="ru-RU"/>
        </w:rPr>
        <w:t xml:space="preserve"> данная информация очень важна для правильного расчета и составления коммерческого предложения.</w:t>
      </w:r>
      <w:r w:rsidR="00FA21AB" w:rsidRPr="008D238B">
        <w:rPr>
          <w:rFonts w:ascii="Arial" w:hAnsi="Arial" w:cs="Arial"/>
          <w:i/>
          <w:iCs/>
          <w:sz w:val="16"/>
          <w:szCs w:val="16"/>
          <w:lang w:val="ru-RU"/>
        </w:rPr>
        <w:t xml:space="preserve"> Справку по заполняемым полям можно вызвать нажатием клавиши [</w:t>
      </w:r>
      <w:r w:rsidR="00FA21AB" w:rsidRPr="008D238B">
        <w:rPr>
          <w:rFonts w:ascii="Arial" w:hAnsi="Arial" w:cs="Arial"/>
          <w:i/>
          <w:iCs/>
          <w:sz w:val="16"/>
          <w:szCs w:val="16"/>
          <w:lang w:val="en-US"/>
        </w:rPr>
        <w:t>F</w:t>
      </w:r>
      <w:r w:rsidR="00FA21AB" w:rsidRPr="008D238B">
        <w:rPr>
          <w:rFonts w:ascii="Arial" w:hAnsi="Arial" w:cs="Arial"/>
          <w:i/>
          <w:iCs/>
          <w:sz w:val="16"/>
          <w:szCs w:val="16"/>
          <w:lang w:val="ru-RU"/>
        </w:rPr>
        <w:t>1].</w:t>
      </w:r>
    </w:p>
    <w:p w:rsidR="001B4BD9" w:rsidRPr="00C26BF9" w:rsidRDefault="004F3EB3" w:rsidP="004945F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6"/>
          <w:szCs w:val="16"/>
          <w:lang w:val="ru-RU"/>
        </w:rPr>
      </w:pPr>
      <w:r w:rsidRPr="008D238B">
        <w:rPr>
          <w:rFonts w:ascii="Arial" w:hAnsi="Arial" w:cs="Arial"/>
          <w:i/>
          <w:iCs/>
          <w:sz w:val="16"/>
          <w:szCs w:val="16"/>
          <w:lang w:val="ru-RU"/>
        </w:rPr>
        <w:t>Если Вы не уверены в точности информации, остав</w:t>
      </w:r>
      <w:r w:rsidR="0059136A" w:rsidRPr="008D238B">
        <w:rPr>
          <w:rFonts w:ascii="Arial" w:hAnsi="Arial" w:cs="Arial"/>
          <w:i/>
          <w:iCs/>
          <w:sz w:val="16"/>
          <w:szCs w:val="16"/>
          <w:lang w:val="ru-RU"/>
        </w:rPr>
        <w:t>ь</w:t>
      </w:r>
      <w:r w:rsidRPr="008D238B">
        <w:rPr>
          <w:rFonts w:ascii="Arial" w:hAnsi="Arial" w:cs="Arial"/>
          <w:i/>
          <w:iCs/>
          <w:sz w:val="16"/>
          <w:szCs w:val="16"/>
          <w:lang w:val="ru-RU"/>
        </w:rPr>
        <w:t>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tbl>
      <w:tblPr>
        <w:tblpPr w:leftFromText="180" w:rightFromText="180" w:vertAnchor="text" w:horzAnchor="margin" w:tblpX="-22" w:tblpY="114"/>
        <w:tblW w:w="100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7405"/>
      </w:tblGrid>
      <w:tr w:rsidR="004F3EB3" w:rsidRPr="00F74123" w:rsidTr="0096711D">
        <w:trPr>
          <w:trHeight w:val="104"/>
        </w:trPr>
        <w:tc>
          <w:tcPr>
            <w:tcW w:w="10019" w:type="dxa"/>
            <w:gridSpan w:val="2"/>
            <w:tcBorders>
              <w:top w:val="double" w:sz="6" w:space="0" w:color="000000"/>
            </w:tcBorders>
            <w:shd w:val="pct25" w:color="auto" w:fill="auto"/>
            <w:noWrap/>
            <w:vAlign w:val="center"/>
          </w:tcPr>
          <w:p w:rsidR="004F3EB3" w:rsidRPr="0096711D" w:rsidRDefault="002206A8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 xml:space="preserve">1. </w:t>
            </w:r>
            <w:r w:rsidR="004F3EB3" w:rsidRPr="0096711D">
              <w:rPr>
                <w:rFonts w:ascii="Arial" w:hAnsi="Arial" w:cs="Arial"/>
                <w:sz w:val="16"/>
                <w:szCs w:val="16"/>
                <w:lang w:val="ru-RU"/>
              </w:rPr>
              <w:t xml:space="preserve">Данные о заказчике: </w:t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Дата заполнения</w:t>
            </w:r>
          </w:p>
        </w:tc>
        <w:bookmarkStart w:id="0" w:name="Text6"/>
        <w:tc>
          <w:tcPr>
            <w:tcW w:w="7405" w:type="dxa"/>
            <w:noWrap/>
            <w:vAlign w:val="center"/>
          </w:tcPr>
          <w:p w:rsidR="004F3EB3" w:rsidRPr="00D00D3D" w:rsidRDefault="00EF705A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bookmarkEnd w:id="1"/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Организация</w:t>
            </w:r>
          </w:p>
        </w:tc>
        <w:bookmarkStart w:id="2" w:name="Text4"/>
        <w:tc>
          <w:tcPr>
            <w:tcW w:w="7405" w:type="dxa"/>
            <w:noWrap/>
            <w:vAlign w:val="center"/>
          </w:tcPr>
          <w:p w:rsidR="004F3EB3" w:rsidRPr="00D00D3D" w:rsidRDefault="0078218E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  <w:bookmarkEnd w:id="2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Юридический адрес</w:t>
            </w:r>
          </w:p>
        </w:tc>
        <w:bookmarkStart w:id="3" w:name="Text5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3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EF705A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Контактное лицо</w:t>
            </w:r>
          </w:p>
        </w:tc>
        <w:bookmarkStart w:id="4" w:name="Text1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  <w:bookmarkEnd w:id="4"/>
          </w:p>
        </w:tc>
      </w:tr>
      <w:tr w:rsidR="004F3EB3" w:rsidRPr="00F74123" w:rsidTr="00687E12">
        <w:trPr>
          <w:trHeight w:val="116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Должность</w:t>
            </w:r>
          </w:p>
        </w:tc>
        <w:bookmarkStart w:id="5" w:name="Text2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5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39"/>
        </w:trPr>
        <w:tc>
          <w:tcPr>
            <w:tcW w:w="2614" w:type="dxa"/>
            <w:tcBorders>
              <w:bottom w:val="double" w:sz="6" w:space="0" w:color="000000"/>
            </w:tcBorders>
            <w:noWrap/>
          </w:tcPr>
          <w:p w:rsidR="004F3EB3" w:rsidRPr="008D238B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e-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m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ail</w:t>
            </w:r>
          </w:p>
        </w:tc>
        <w:tc>
          <w:tcPr>
            <w:tcW w:w="7405" w:type="dxa"/>
            <w:tcBorders>
              <w:bottom w:val="double" w:sz="6" w:space="0" w:color="000000"/>
            </w:tcBorders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@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3F52CD" w:rsidRPr="00C26BF9" w:rsidRDefault="003F52CD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2370"/>
        <w:gridCol w:w="4253"/>
      </w:tblGrid>
      <w:tr w:rsidR="008E0AA2" w:rsidRPr="008B09F6" w:rsidTr="008B09F6">
        <w:tc>
          <w:tcPr>
            <w:tcW w:w="5812" w:type="dxa"/>
            <w:gridSpan w:val="2"/>
            <w:tcBorders>
              <w:top w:val="double" w:sz="6" w:space="0" w:color="000000"/>
              <w:bottom w:val="single" w:sz="4" w:space="0" w:color="auto"/>
            </w:tcBorders>
            <w:shd w:val="pct25" w:color="auto" w:fill="auto"/>
            <w:vAlign w:val="center"/>
          </w:tcPr>
          <w:p w:rsidR="008E0AA2" w:rsidRPr="008D238B" w:rsidRDefault="008E0AA2" w:rsidP="008B09F6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2. Исполнение и комплектация:</w:t>
            </w:r>
          </w:p>
        </w:tc>
        <w:tc>
          <w:tcPr>
            <w:tcW w:w="4253" w:type="dxa"/>
            <w:tcBorders>
              <w:top w:val="double" w:sz="6" w:space="0" w:color="000000"/>
              <w:bottom w:val="single" w:sz="4" w:space="0" w:color="auto"/>
            </w:tcBorders>
            <w:shd w:val="pct25" w:color="auto" w:fill="auto"/>
            <w:vAlign w:val="center"/>
          </w:tcPr>
          <w:p w:rsidR="008E0AA2" w:rsidRPr="0096711D" w:rsidRDefault="008E0AA2" w:rsidP="008B09F6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>Комментарий:</w:t>
            </w:r>
          </w:p>
        </w:tc>
      </w:tr>
      <w:tr w:rsidR="008B09F6" w:rsidRPr="008B09F6" w:rsidTr="008B09F6">
        <w:tc>
          <w:tcPr>
            <w:tcW w:w="3442" w:type="dxa"/>
            <w:tcBorders>
              <w:top w:val="single" w:sz="4" w:space="0" w:color="auto"/>
            </w:tcBorders>
            <w:shd w:val="clear" w:color="auto" w:fill="auto"/>
          </w:tcPr>
          <w:p w:rsidR="007F2F25" w:rsidRPr="008D238B" w:rsidRDefault="008E0AA2" w:rsidP="007F2F2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Секционность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F25" w:rsidRPr="0096711D" w:rsidRDefault="007F2F25" w:rsidP="008E0A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односекционный"/>
                    <w:listEntry w:val="мультисекционный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F25" w:rsidRPr="0096711D" w:rsidRDefault="008E0AA2" w:rsidP="008E0AA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</w:tr>
      <w:tr w:rsidR="008B09F6" w:rsidRPr="008B09F6" w:rsidTr="008B09F6">
        <w:tc>
          <w:tcPr>
            <w:tcW w:w="3442" w:type="dxa"/>
            <w:shd w:val="clear" w:color="auto" w:fill="auto"/>
          </w:tcPr>
          <w:p w:rsidR="007F2F25" w:rsidRPr="008D238B" w:rsidRDefault="008E0AA2" w:rsidP="007F2F2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Исполнение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2F25" w:rsidRPr="0096711D" w:rsidRDefault="008E0AA2" w:rsidP="008E0A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санитарное"/>
                    <w:listEntry w:val="гигиеническое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2F25" w:rsidRPr="0096711D" w:rsidRDefault="008E0AA2" w:rsidP="008E0A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</w:tr>
      <w:tr w:rsidR="0096711D" w:rsidRPr="008B09F6" w:rsidTr="008B09F6">
        <w:tc>
          <w:tcPr>
            <w:tcW w:w="3442" w:type="dxa"/>
            <w:shd w:val="clear" w:color="auto" w:fill="auto"/>
          </w:tcPr>
          <w:p w:rsidR="0096711D" w:rsidRPr="008D238B" w:rsidRDefault="000925B6" w:rsidP="007F2F2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Способ установки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711D" w:rsidRPr="0096711D" w:rsidRDefault="0096711D" w:rsidP="008E0AA2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рама (жёсткая фиксация)"/>
                    <w:listEntry w:val="регулируемые опоры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711D" w:rsidRPr="0096711D" w:rsidRDefault="000925B6" w:rsidP="008E0AA2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</w:tr>
      <w:tr w:rsidR="008E0AA2" w:rsidRPr="008B09F6" w:rsidTr="008B09F6">
        <w:tc>
          <w:tcPr>
            <w:tcW w:w="3442" w:type="dxa"/>
            <w:shd w:val="clear" w:color="auto" w:fill="auto"/>
          </w:tcPr>
          <w:p w:rsidR="008E0AA2" w:rsidRPr="008D238B" w:rsidRDefault="008E0AA2" w:rsidP="007F2F2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Особое условие заказчика</w:t>
            </w:r>
          </w:p>
        </w:tc>
        <w:tc>
          <w:tcPr>
            <w:tcW w:w="6623" w:type="dxa"/>
            <w:gridSpan w:val="2"/>
            <w:shd w:val="clear" w:color="auto" w:fill="auto"/>
            <w:vAlign w:val="center"/>
          </w:tcPr>
          <w:p w:rsidR="008E0AA2" w:rsidRPr="0096711D" w:rsidRDefault="008E0AA2" w:rsidP="008E0AA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945F7" w:rsidRPr="00C26BF9" w:rsidRDefault="004945F7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-34" w:tblpY="-35"/>
        <w:tblW w:w="100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851"/>
        <w:gridCol w:w="1039"/>
        <w:gridCol w:w="1040"/>
        <w:gridCol w:w="1039"/>
        <w:gridCol w:w="1040"/>
        <w:gridCol w:w="1039"/>
        <w:gridCol w:w="1080"/>
      </w:tblGrid>
      <w:tr w:rsidR="004945F7" w:rsidRPr="0096711D" w:rsidTr="00C26BF9">
        <w:trPr>
          <w:trHeight w:val="165"/>
        </w:trPr>
        <w:tc>
          <w:tcPr>
            <w:tcW w:w="3788" w:type="dxa"/>
            <w:gridSpan w:val="2"/>
            <w:vMerge w:val="restart"/>
            <w:tcBorders>
              <w:top w:val="double" w:sz="6" w:space="0" w:color="000000"/>
              <w:bottom w:val="single" w:sz="6" w:space="0" w:color="000000"/>
            </w:tcBorders>
            <w:shd w:val="pct2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3. Определение теплообменных сред:</w:t>
            </w:r>
          </w:p>
        </w:tc>
        <w:tc>
          <w:tcPr>
            <w:tcW w:w="2079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Среда [1]</w:t>
            </w:r>
          </w:p>
        </w:tc>
        <w:tc>
          <w:tcPr>
            <w:tcW w:w="2079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Среда [2]</w:t>
            </w:r>
          </w:p>
        </w:tc>
        <w:tc>
          <w:tcPr>
            <w:tcW w:w="2119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Среда [3]</w:t>
            </w:r>
          </w:p>
        </w:tc>
      </w:tr>
      <w:tr w:rsidR="004945F7" w:rsidRPr="0096711D" w:rsidTr="00C26BF9">
        <w:trPr>
          <w:trHeight w:val="165"/>
        </w:trPr>
        <w:tc>
          <w:tcPr>
            <w:tcW w:w="378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вход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выход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вход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выход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вход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выход</w:t>
            </w:r>
          </w:p>
        </w:tc>
      </w:tr>
      <w:tr w:rsidR="004945F7" w:rsidRPr="0096711D" w:rsidTr="00C26BF9">
        <w:trPr>
          <w:trHeight w:val="83"/>
        </w:trPr>
        <w:tc>
          <w:tcPr>
            <w:tcW w:w="3788" w:type="dxa"/>
            <w:gridSpan w:val="2"/>
            <w:tcBorders>
              <w:top w:val="single" w:sz="6" w:space="0" w:color="000000"/>
            </w:tcBorders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Температура; [°C]</w:t>
            </w:r>
          </w:p>
        </w:tc>
        <w:tc>
          <w:tcPr>
            <w:tcW w:w="1039" w:type="dxa"/>
            <w:tcBorders>
              <w:top w:val="single" w:sz="6" w:space="0" w:color="000000"/>
            </w:tcBorders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40" w:type="dxa"/>
            <w:tcBorders>
              <w:top w:val="single" w:sz="6" w:space="0" w:color="000000"/>
            </w:tcBorders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945F7" w:rsidRPr="0096711D" w:rsidTr="00C26BF9">
        <w:trPr>
          <w:trHeight w:val="115"/>
        </w:trPr>
        <w:tc>
          <w:tcPr>
            <w:tcW w:w="3788" w:type="dxa"/>
            <w:gridSpan w:val="2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среды</w:t>
            </w:r>
          </w:p>
        </w:tc>
        <w:tc>
          <w:tcPr>
            <w:tcW w:w="2079" w:type="dxa"/>
            <w:gridSpan w:val="2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945F7" w:rsidRPr="0096711D" w:rsidTr="00C26BF9">
        <w:trPr>
          <w:trHeight w:val="115"/>
        </w:trPr>
        <w:tc>
          <w:tcPr>
            <w:tcW w:w="3788" w:type="dxa"/>
            <w:gridSpan w:val="2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Расход; [кг/ч]</w:t>
            </w:r>
          </w:p>
        </w:tc>
        <w:tc>
          <w:tcPr>
            <w:tcW w:w="2079" w:type="dxa"/>
            <w:gridSpan w:val="2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945F7" w:rsidRPr="0096711D" w:rsidTr="00C26BF9">
        <w:trPr>
          <w:trHeight w:val="65"/>
        </w:trPr>
        <w:tc>
          <w:tcPr>
            <w:tcW w:w="3788" w:type="dxa"/>
            <w:gridSpan w:val="2"/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Рабочее давление; [кг/см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  <w:lang w:val="ru-RU"/>
              </w:rPr>
              <w:t>2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2079" w:type="dxa"/>
            <w:gridSpan w:val="2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945F7" w:rsidRPr="0096711D" w:rsidTr="00C26BF9">
        <w:trPr>
          <w:trHeight w:val="65"/>
        </w:trPr>
        <w:tc>
          <w:tcPr>
            <w:tcW w:w="3788" w:type="dxa"/>
            <w:gridSpan w:val="2"/>
            <w:tcBorders>
              <w:bottom w:val="single" w:sz="6" w:space="0" w:color="000000"/>
            </w:tcBorders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Допустимая потеря напора [кПа]</w:t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945F7" w:rsidRPr="0096711D" w:rsidTr="00C26BF9">
        <w:trPr>
          <w:trHeight w:val="65"/>
        </w:trPr>
        <w:tc>
          <w:tcPr>
            <w:tcW w:w="3788" w:type="dxa"/>
            <w:gridSpan w:val="2"/>
            <w:tcBorders>
              <w:bottom w:val="single" w:sz="6" w:space="0" w:color="000000"/>
            </w:tcBorders>
            <w:vAlign w:val="center"/>
          </w:tcPr>
          <w:p w:rsidR="004945F7" w:rsidRPr="008D238B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Активная кислотность; [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pH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945F7" w:rsidRPr="0096711D" w:rsidRDefault="004945F7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1B4BD9" w:rsidRPr="0096711D" w:rsidTr="00C26BF9">
        <w:trPr>
          <w:trHeight w:val="65"/>
        </w:trPr>
        <w:tc>
          <w:tcPr>
            <w:tcW w:w="3788" w:type="dxa"/>
            <w:gridSpan w:val="2"/>
            <w:tcBorders>
              <w:bottom w:val="single" w:sz="6" w:space="0" w:color="000000"/>
            </w:tcBorders>
            <w:vAlign w:val="center"/>
          </w:tcPr>
          <w:p w:rsidR="001B4BD9" w:rsidRPr="008D238B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Содержание хлорида</w:t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11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</w:tr>
      <w:tr w:rsidR="001B4BD9" w:rsidRPr="00DF5D87" w:rsidTr="00C26BF9">
        <w:trPr>
          <w:trHeight w:val="65"/>
        </w:trPr>
        <w:tc>
          <w:tcPr>
            <w:tcW w:w="1006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1B4BD9" w:rsidRPr="008D238B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Cs w:val="0"/>
                <w:sz w:val="18"/>
                <w:szCs w:val="18"/>
                <w:lang w:val="ru-RU"/>
              </w:rPr>
              <w:t xml:space="preserve">Расчётные данные: 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(не обязательные к заполнению)</w:t>
            </w:r>
          </w:p>
        </w:tc>
      </w:tr>
      <w:tr w:rsidR="001B4BD9" w:rsidRPr="0096711D" w:rsidTr="00C26BF9">
        <w:trPr>
          <w:trHeight w:val="65"/>
        </w:trPr>
        <w:tc>
          <w:tcPr>
            <w:tcW w:w="3788" w:type="dxa"/>
            <w:gridSpan w:val="2"/>
            <w:tcBorders>
              <w:top w:val="single" w:sz="6" w:space="0" w:color="000000"/>
            </w:tcBorders>
            <w:vAlign w:val="center"/>
          </w:tcPr>
          <w:p w:rsidR="001B4BD9" w:rsidRPr="008D238B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Расчётное давление; [кг/см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  <w:lang w:val="ru-RU"/>
              </w:rPr>
              <w:t>2</w:t>
            </w: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2079" w:type="dxa"/>
            <w:gridSpan w:val="2"/>
            <w:tcBorders>
              <w:top w:val="single" w:sz="6" w:space="0" w:color="000000"/>
            </w:tcBorders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1B4BD9" w:rsidRPr="0096711D" w:rsidTr="00C26BF9">
        <w:trPr>
          <w:trHeight w:val="55"/>
        </w:trPr>
        <w:tc>
          <w:tcPr>
            <w:tcW w:w="3788" w:type="dxa"/>
            <w:gridSpan w:val="2"/>
            <w:vAlign w:val="center"/>
          </w:tcPr>
          <w:p w:rsidR="001B4BD9" w:rsidRPr="008D238B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Расчётная температура; [°C]</w:t>
            </w:r>
          </w:p>
        </w:tc>
        <w:tc>
          <w:tcPr>
            <w:tcW w:w="2079" w:type="dxa"/>
            <w:gridSpan w:val="2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1B4BD9" w:rsidRPr="0096711D" w:rsidTr="00C26BF9">
        <w:trPr>
          <w:trHeight w:val="55"/>
        </w:trPr>
        <w:tc>
          <w:tcPr>
            <w:tcW w:w="3788" w:type="dxa"/>
            <w:gridSpan w:val="2"/>
            <w:vAlign w:val="center"/>
          </w:tcPr>
          <w:p w:rsidR="001B4BD9" w:rsidRPr="008D238B" w:rsidRDefault="001B4BD9" w:rsidP="00C26B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Тепловая нагрузка; </w:t>
            </w:r>
            <w:r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[кВт]</w:t>
            </w:r>
          </w:p>
        </w:tc>
        <w:tc>
          <w:tcPr>
            <w:tcW w:w="2079" w:type="dxa"/>
            <w:gridSpan w:val="2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1B4BD9" w:rsidRPr="0096711D" w:rsidTr="00C26BF9">
        <w:trPr>
          <w:trHeight w:val="55"/>
        </w:trPr>
        <w:tc>
          <w:tcPr>
            <w:tcW w:w="2937" w:type="dxa"/>
            <w:tcBorders>
              <w:bottom w:val="double" w:sz="6" w:space="0" w:color="000000"/>
            </w:tcBorders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7128" w:type="dxa"/>
            <w:gridSpan w:val="7"/>
            <w:tcBorders>
              <w:bottom w:val="double" w:sz="6" w:space="0" w:color="000000"/>
            </w:tcBorders>
            <w:vAlign w:val="center"/>
          </w:tcPr>
          <w:p w:rsidR="001B4BD9" w:rsidRPr="0096711D" w:rsidRDefault="001B4BD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8B09F6" w:rsidRPr="008B09F6" w:rsidRDefault="008B09F6" w:rsidP="008B09F6">
      <w:pPr>
        <w:rPr>
          <w:vanish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86"/>
        <w:gridCol w:w="1087"/>
        <w:gridCol w:w="1087"/>
        <w:gridCol w:w="1087"/>
        <w:gridCol w:w="1087"/>
        <w:gridCol w:w="1087"/>
      </w:tblGrid>
      <w:tr w:rsidR="008B09F6" w:rsidRPr="00DF5D87" w:rsidTr="00C26BF9">
        <w:tc>
          <w:tcPr>
            <w:tcW w:w="10031" w:type="dxa"/>
            <w:gridSpan w:val="7"/>
            <w:tcBorders>
              <w:top w:val="double" w:sz="6" w:space="0" w:color="000000"/>
              <w:bottom w:val="single" w:sz="4" w:space="0" w:color="auto"/>
            </w:tcBorders>
            <w:shd w:val="pct25" w:color="auto" w:fill="auto"/>
            <w:vAlign w:val="center"/>
          </w:tcPr>
          <w:p w:rsidR="009B1DCA" w:rsidRPr="008D238B" w:rsidRDefault="0096711D" w:rsidP="008B09F6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9B1DCA" w:rsidRPr="008D238B">
              <w:rPr>
                <w:rFonts w:ascii="Arial" w:hAnsi="Arial" w:cs="Arial"/>
                <w:sz w:val="18"/>
                <w:szCs w:val="18"/>
                <w:lang w:val="ru-RU"/>
              </w:rPr>
              <w:t>. Физические свойства продукта при трёх температурах:</w:t>
            </w:r>
          </w:p>
        </w:tc>
      </w:tr>
      <w:tr w:rsidR="008B09F6" w:rsidRPr="0096711D" w:rsidTr="00C26BF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Показатели: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>продукт [1]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>продукт [2]</w:t>
            </w:r>
          </w:p>
        </w:tc>
      </w:tr>
      <w:tr w:rsidR="008B09F6" w:rsidRPr="0096711D" w:rsidTr="00C26BF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Температура; </w:t>
            </w:r>
            <w:r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[°C]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8B09F6" w:rsidRPr="0096711D" w:rsidTr="00C26BF9">
        <w:tc>
          <w:tcPr>
            <w:tcW w:w="3510" w:type="dxa"/>
            <w:shd w:val="clear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Плотность; </w:t>
            </w:r>
            <w:r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[кг/м</w:t>
            </w:r>
            <w:r w:rsidRPr="008D238B"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  <w:t>3</w:t>
            </w:r>
            <w:r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]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8B09F6" w:rsidRPr="0096711D" w:rsidTr="00C26BF9">
        <w:tc>
          <w:tcPr>
            <w:tcW w:w="3510" w:type="dxa"/>
            <w:shd w:val="clear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Удельная теплоёмкость</w:t>
            </w:r>
            <w:r w:rsidR="002975C2"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="002975C2"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[кДж/кг*К]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8B09F6" w:rsidRPr="0096711D" w:rsidTr="00C26BF9">
        <w:tc>
          <w:tcPr>
            <w:tcW w:w="3510" w:type="dxa"/>
            <w:shd w:val="clear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Теплопроводность</w:t>
            </w:r>
            <w:r w:rsidR="002975C2"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="002975C2"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[Вт/м*К]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8B09F6" w:rsidRPr="0096711D" w:rsidTr="00C26BF9">
        <w:tc>
          <w:tcPr>
            <w:tcW w:w="3510" w:type="dxa"/>
            <w:shd w:val="clear" w:color="auto" w:fill="auto"/>
            <w:vAlign w:val="center"/>
          </w:tcPr>
          <w:p w:rsidR="00C81406" w:rsidRPr="008D238B" w:rsidRDefault="00C81406" w:rsidP="00C814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Динамическая вязкость</w:t>
            </w:r>
            <w:r w:rsidR="002975C2"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="002975C2" w:rsidRPr="008D238B">
              <w:rPr>
                <w:rFonts w:ascii="Arial" w:hAnsi="Arial" w:cs="Arial"/>
                <w:bCs/>
                <w:sz w:val="18"/>
                <w:szCs w:val="18"/>
                <w:lang w:val="ru-RU"/>
              </w:rPr>
              <w:t>[сПз]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81406" w:rsidRPr="0096711D" w:rsidRDefault="00C81406" w:rsidP="008B09F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separate"/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t> </w:t>
            </w:r>
            <w:r w:rsidRPr="0096711D">
              <w:rPr>
                <w:rFonts w:ascii="Arial" w:hAnsi="Arial" w:cs="Arial"/>
                <w:b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945F7" w:rsidRPr="004945F7" w:rsidRDefault="004945F7" w:rsidP="008543D0">
      <w:pPr>
        <w:rPr>
          <w:vanish/>
          <w:sz w:val="16"/>
          <w:szCs w:val="16"/>
          <w:lang w:val="ru-RU"/>
        </w:rPr>
      </w:pPr>
    </w:p>
    <w:p w:rsidR="004F3EB3" w:rsidRPr="00DF0D99" w:rsidRDefault="004F3EB3">
      <w:pPr>
        <w:rPr>
          <w:rFonts w:ascii="Arial" w:hAnsi="Arial" w:cs="Arial"/>
          <w:sz w:val="12"/>
          <w:szCs w:val="12"/>
          <w:lang w:val="ru-RU"/>
        </w:rPr>
      </w:pPr>
    </w:p>
    <w:tbl>
      <w:tblPr>
        <w:tblpPr w:leftFromText="180" w:rightFromText="180" w:vertAnchor="text" w:horzAnchor="margin" w:tblpY="-63"/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6"/>
        <w:gridCol w:w="3402"/>
        <w:gridCol w:w="2693"/>
      </w:tblGrid>
      <w:tr w:rsidR="00C26BF9" w:rsidRPr="0096711D" w:rsidTr="0096711D">
        <w:trPr>
          <w:trHeight w:val="102"/>
        </w:trPr>
        <w:tc>
          <w:tcPr>
            <w:tcW w:w="7338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C26BF9" w:rsidRPr="008D238B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5. Определение дополнительных услуг:</w:t>
            </w:r>
          </w:p>
        </w:tc>
        <w:tc>
          <w:tcPr>
            <w:tcW w:w="2693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t>Примечания:</w:t>
            </w:r>
          </w:p>
        </w:tc>
      </w:tr>
      <w:tr w:rsidR="00C26BF9" w:rsidRPr="0096711D" w:rsidTr="0096711D">
        <w:trPr>
          <w:trHeight w:val="127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124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124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Стандарт предпроектной документации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170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Срок изготовления</w:t>
            </w:r>
          </w:p>
        </w:tc>
        <w:bookmarkStart w:id="6" w:name="Text40"/>
        <w:tc>
          <w:tcPr>
            <w:tcW w:w="3402" w:type="dxa"/>
            <w:vAlign w:val="center"/>
          </w:tcPr>
          <w:p w:rsidR="00C26BF9" w:rsidRPr="0096711D" w:rsidRDefault="00C26BF9" w:rsidP="00C26BF9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2693" w:type="dxa"/>
            <w:vAlign w:val="center"/>
          </w:tcPr>
          <w:p w:rsidR="00C26BF9" w:rsidRPr="0096711D" w:rsidRDefault="00C26BF9" w:rsidP="00C26BF9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65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Сопроводительная документация к поставке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55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шеф-монтаж и монтажные работы"/>
                    <w:listEntry w:val="полный монтаж"/>
                    <w:listEntry w:val="только шеф-монтаж"/>
                    <w:listEntry w:val="только механический монтаж"/>
                    <w:listEntry w:val="только электрический монтаж"/>
                    <w:listEntry w:val="монтаж не требуется"/>
                    <w:listEntry w:val="?"/>
                  </w:ddList>
                </w:ffData>
              </w:fldCha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55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 xml:space="preserve">Инжиниринг 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spacing w:line="264" w:lineRule="auto"/>
              <w:ind w:right="-21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инхронизация всех инженерных систем"/>
                    <w:listEntry w:val="синхронизация технологических систем"/>
                    <w:listEntry w:val="синхронизация АСУТП"/>
                    <w:listEntry w:val="синхронизация не требуется"/>
                  </w:ddList>
                </w:ffData>
              </w:fldCha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6711D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55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3402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   </w: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55"/>
        </w:trPr>
        <w:tc>
          <w:tcPr>
            <w:tcW w:w="3936" w:type="dxa"/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7" w:name="Флажок1"/>
        <w:tc>
          <w:tcPr>
            <w:tcW w:w="3402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7"/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   </w:t>
            </w:r>
            <w:bookmarkStart w:id="8" w:name="Флажок2"/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8"/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93" w:type="dxa"/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C26BF9" w:rsidRPr="0096711D" w:rsidTr="0096711D">
        <w:trPr>
          <w:trHeight w:val="55"/>
        </w:trPr>
        <w:tc>
          <w:tcPr>
            <w:tcW w:w="3936" w:type="dxa"/>
            <w:tcBorders>
              <w:bottom w:val="double" w:sz="6" w:space="0" w:color="000000"/>
            </w:tcBorders>
            <w:vAlign w:val="center"/>
          </w:tcPr>
          <w:p w:rsidR="00C26BF9" w:rsidRPr="008D238B" w:rsidRDefault="00C26BF9" w:rsidP="00C26BF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238B">
              <w:rPr>
                <w:rFonts w:ascii="Arial" w:hAnsi="Arial" w:cs="Arial"/>
                <w:sz w:val="18"/>
                <w:szCs w:val="18"/>
                <w:lang w:val="ru-RU"/>
              </w:rPr>
              <w:t>Техническая консультация персонала</w:t>
            </w:r>
          </w:p>
        </w:tc>
        <w:tc>
          <w:tcPr>
            <w:tcW w:w="3402" w:type="dxa"/>
            <w:tcBorders>
              <w:bottom w:val="double" w:sz="6" w:space="0" w:color="000000"/>
            </w:tcBorders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   </w: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96711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bottom w:val="double" w:sz="6" w:space="0" w:color="000000"/>
            </w:tcBorders>
            <w:vAlign w:val="center"/>
          </w:tcPr>
          <w:p w:rsidR="00C26BF9" w:rsidRPr="0096711D" w:rsidRDefault="00C26BF9" w:rsidP="00C26B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96711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F30DB5" w:rsidRPr="0096711D" w:rsidRDefault="00F30DB5" w:rsidP="00FE081C">
      <w:pPr>
        <w:pStyle w:val="2"/>
        <w:tabs>
          <w:tab w:val="left" w:pos="2850"/>
        </w:tabs>
        <w:rPr>
          <w:sz w:val="20"/>
          <w:szCs w:val="20"/>
          <w:lang w:val="ru-RU"/>
        </w:rPr>
      </w:pPr>
    </w:p>
    <w:sectPr w:rsidR="00F30DB5" w:rsidRPr="0096711D" w:rsidSect="00FE081C">
      <w:footerReference w:type="default" r:id="rId10"/>
      <w:pgSz w:w="11907" w:h="16840" w:code="9"/>
      <w:pgMar w:top="-284" w:right="708" w:bottom="709" w:left="1191" w:header="284" w:footer="241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A0" w:rsidRDefault="004E4AA0">
      <w:r>
        <w:separator/>
      </w:r>
    </w:p>
  </w:endnote>
  <w:endnote w:type="continuationSeparator" w:id="0">
    <w:p w:rsidR="004E4AA0" w:rsidRDefault="004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A1" w:rsidRPr="000925B6" w:rsidRDefault="001E6BA1" w:rsidP="00B45729">
    <w:pPr>
      <w:pStyle w:val="a6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0925B6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1E6BA1" w:rsidRPr="000925B6" w:rsidRDefault="001E6BA1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0925B6">
      <w:rPr>
        <w:rFonts w:ascii="Arial" w:hAnsi="Arial" w:cs="Arial"/>
        <w:i/>
        <w:color w:val="17365D"/>
        <w:sz w:val="16"/>
        <w:szCs w:val="16"/>
        <w:lang w:val="ru-RU"/>
      </w:rPr>
      <w:t>Россия, 196158, Санкт-Петербург, улица Пулковская, дом 10, корпус 2, помещение 11-Н</w:t>
    </w:r>
  </w:p>
  <w:p w:rsidR="001E6BA1" w:rsidRPr="000925B6" w:rsidRDefault="001E6BA1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0925B6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 доб.101</w:t>
    </w:r>
  </w:p>
  <w:p w:rsidR="001E6BA1" w:rsidRPr="000925B6" w:rsidRDefault="001E6BA1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0925B6">
      <w:rPr>
        <w:rFonts w:ascii="Arial" w:hAnsi="Arial" w:cs="Arial"/>
        <w:i/>
        <w:color w:val="17365D"/>
        <w:sz w:val="16"/>
        <w:szCs w:val="16"/>
        <w:lang w:val="en-US"/>
      </w:rPr>
      <w:t>www</w:t>
    </w:r>
    <w:r w:rsidRPr="000925B6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0925B6">
      <w:rPr>
        <w:rFonts w:ascii="Arial" w:hAnsi="Arial" w:cs="Arial"/>
        <w:i/>
        <w:color w:val="17365D"/>
        <w:sz w:val="16"/>
        <w:szCs w:val="16"/>
        <w:lang w:val="en-US"/>
      </w:rPr>
      <w:t>alfalservice</w:t>
    </w:r>
    <w:r w:rsidRPr="000925B6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0925B6">
      <w:rPr>
        <w:rFonts w:ascii="Arial" w:hAnsi="Arial" w:cs="Arial"/>
        <w:i/>
        <w:color w:val="17365D"/>
        <w:sz w:val="16"/>
        <w:szCs w:val="16"/>
        <w:lang w:val="en-US"/>
      </w:rPr>
      <w:t>ru</w:t>
    </w:r>
  </w:p>
  <w:p w:rsidR="001E6BA1" w:rsidRPr="000925B6" w:rsidRDefault="001E6BA1" w:rsidP="00D93C8C">
    <w:pPr>
      <w:pStyle w:val="a6"/>
      <w:ind w:right="-397"/>
      <w:rPr>
        <w:rFonts w:ascii="Arial" w:hAnsi="Arial" w:cs="Arial"/>
        <w:i/>
        <w:color w:val="17365D"/>
        <w:sz w:val="16"/>
        <w:szCs w:val="16"/>
        <w:u w:val="single"/>
        <w:lang w:val="en-US"/>
      </w:rPr>
    </w:pPr>
    <w:r w:rsidRPr="000925B6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0925B6">
      <w:rPr>
        <w:rFonts w:ascii="Arial" w:hAnsi="Arial" w:cs="Arial"/>
        <w:i/>
        <w:color w:val="17365D"/>
        <w:sz w:val="16"/>
        <w:szCs w:val="16"/>
        <w:lang w:val="en-US"/>
      </w:rPr>
      <w:t xml:space="preserve">-mail: </w:t>
    </w:r>
    <w:hyperlink r:id="rId1" w:history="1">
      <w:r w:rsidRPr="000925B6">
        <w:rPr>
          <w:rStyle w:val="ad"/>
          <w:rFonts w:ascii="Microsoft New Tai Lue" w:hAnsi="Microsoft New Tai Lue" w:cs="Microsoft New Tai Lue"/>
          <w:color w:val="17365D"/>
          <w:sz w:val="16"/>
          <w:szCs w:val="16"/>
          <w:u w:val="none"/>
          <w:lang w:val="en-US"/>
        </w:rPr>
        <w:t>vibornov@alfalservice.spb.ru</w:t>
      </w:r>
    </w:hyperlink>
  </w:p>
  <w:p w:rsidR="001E6BA1" w:rsidRPr="000925B6" w:rsidRDefault="001E6BA1" w:rsidP="00D93C8C">
    <w:pPr>
      <w:pStyle w:val="a6"/>
      <w:ind w:right="-397"/>
      <w:jc w:val="right"/>
      <w:rPr>
        <w:rFonts w:ascii="Arial" w:hAnsi="Arial" w:cs="Arial"/>
        <w:i/>
        <w:sz w:val="16"/>
        <w:szCs w:val="16"/>
        <w:lang w:val="ru-RU"/>
      </w:rPr>
    </w:pPr>
    <w:r w:rsidRPr="000925B6">
      <w:rPr>
        <w:rStyle w:val="a8"/>
        <w:rFonts w:ascii="Arial" w:hAnsi="Arial" w:cs="Arial"/>
        <w:i/>
        <w:sz w:val="16"/>
        <w:szCs w:val="16"/>
        <w:lang w:val="ru-RU"/>
      </w:rPr>
      <w:t xml:space="preserve">Лист </w:t>
    </w:r>
    <w:r w:rsidRPr="000925B6">
      <w:rPr>
        <w:rStyle w:val="a8"/>
        <w:rFonts w:ascii="Arial" w:hAnsi="Arial" w:cs="Arial"/>
        <w:i/>
        <w:sz w:val="16"/>
        <w:szCs w:val="16"/>
      </w:rPr>
      <w:fldChar w:fldCharType="begin"/>
    </w:r>
    <w:r w:rsidRPr="000925B6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0925B6">
      <w:rPr>
        <w:rStyle w:val="a8"/>
        <w:rFonts w:ascii="Arial" w:hAnsi="Arial" w:cs="Arial"/>
        <w:i/>
        <w:sz w:val="16"/>
        <w:szCs w:val="16"/>
      </w:rPr>
      <w:fldChar w:fldCharType="separate"/>
    </w:r>
    <w:r w:rsidR="00DF5D87">
      <w:rPr>
        <w:rStyle w:val="a8"/>
        <w:rFonts w:ascii="Arial" w:hAnsi="Arial" w:cs="Arial"/>
        <w:i/>
        <w:noProof/>
        <w:sz w:val="16"/>
        <w:szCs w:val="16"/>
      </w:rPr>
      <w:t>1</w:t>
    </w:r>
    <w:r w:rsidRPr="000925B6">
      <w:rPr>
        <w:rStyle w:val="a8"/>
        <w:rFonts w:ascii="Arial" w:hAnsi="Arial" w:cs="Arial"/>
        <w:i/>
        <w:sz w:val="16"/>
        <w:szCs w:val="16"/>
      </w:rPr>
      <w:fldChar w:fldCharType="end"/>
    </w:r>
    <w:r w:rsidRPr="000925B6">
      <w:rPr>
        <w:rStyle w:val="a8"/>
        <w:rFonts w:ascii="Arial" w:hAnsi="Arial" w:cs="Arial"/>
        <w:i/>
        <w:sz w:val="16"/>
        <w:szCs w:val="16"/>
        <w:lang w:val="ru-RU"/>
      </w:rPr>
      <w:t xml:space="preserve"> из </w:t>
    </w:r>
    <w:r w:rsidRPr="000925B6">
      <w:rPr>
        <w:rStyle w:val="a8"/>
        <w:rFonts w:ascii="Arial" w:hAnsi="Arial" w:cs="Arial"/>
        <w:i/>
        <w:sz w:val="16"/>
        <w:szCs w:val="16"/>
      </w:rPr>
      <w:fldChar w:fldCharType="begin"/>
    </w:r>
    <w:r w:rsidRPr="000925B6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0925B6">
      <w:rPr>
        <w:rStyle w:val="a8"/>
        <w:rFonts w:ascii="Arial" w:hAnsi="Arial" w:cs="Arial"/>
        <w:i/>
        <w:sz w:val="16"/>
        <w:szCs w:val="16"/>
      </w:rPr>
      <w:fldChar w:fldCharType="separate"/>
    </w:r>
    <w:r w:rsidR="00DF5D87">
      <w:rPr>
        <w:rStyle w:val="a8"/>
        <w:rFonts w:ascii="Arial" w:hAnsi="Arial" w:cs="Arial"/>
        <w:i/>
        <w:noProof/>
        <w:sz w:val="16"/>
        <w:szCs w:val="16"/>
      </w:rPr>
      <w:t>1</w:t>
    </w:r>
    <w:r w:rsidRPr="000925B6">
      <w:rPr>
        <w:rStyle w:val="a8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A0" w:rsidRDefault="004E4AA0">
      <w:r>
        <w:separator/>
      </w:r>
    </w:p>
  </w:footnote>
  <w:footnote w:type="continuationSeparator" w:id="0">
    <w:p w:rsidR="004E4AA0" w:rsidRDefault="004E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002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1A1C2F"/>
    <w:multiLevelType w:val="multilevel"/>
    <w:tmpl w:val="BCE8BA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C0FE6"/>
    <w:multiLevelType w:val="hybridMultilevel"/>
    <w:tmpl w:val="443C18EE"/>
    <w:lvl w:ilvl="0" w:tplc="6E36AF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DE667B"/>
    <w:multiLevelType w:val="hybridMultilevel"/>
    <w:tmpl w:val="590A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430"/>
    <w:multiLevelType w:val="singleLevel"/>
    <w:tmpl w:val="D440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5">
    <w:nsid w:val="41826CB9"/>
    <w:multiLevelType w:val="multilevel"/>
    <w:tmpl w:val="D66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4C540AF"/>
    <w:multiLevelType w:val="hybridMultilevel"/>
    <w:tmpl w:val="FB382DCE"/>
    <w:lvl w:ilvl="0" w:tplc="EF508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02048F0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6F4913AD"/>
    <w:multiLevelType w:val="hybridMultilevel"/>
    <w:tmpl w:val="1F148724"/>
    <w:lvl w:ilvl="0" w:tplc="62B8A58A">
      <w:start w:val="1"/>
      <w:numFmt w:val="bullet"/>
      <w:lvlText w:val=""/>
      <w:lvlJc w:val="left"/>
      <w:pPr>
        <w:tabs>
          <w:tab w:val="num" w:pos="2250"/>
        </w:tabs>
        <w:ind w:left="2250" w:hanging="189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dit="forms" w:enforcement="1" w:cryptProviderType="rsaFull" w:cryptAlgorithmClass="hash" w:cryptAlgorithmType="typeAny" w:cryptAlgorithmSid="4" w:cryptSpinCount="100000" w:hash="k6ZILabbsB1kRv7/1lh28IX9kTQ=" w:salt="JSiFOO/XaDUXv3nt43/XLw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resse" w:val="eeeee"/>
    <w:docVar w:name="ansvarlig" w:val="eeee"/>
    <w:docVar w:name="att" w:val="eeeeeeeee"/>
    <w:docVar w:name="fil" w:val="r?rtop"/>
    <w:docVar w:name="inds?t" w:val="1"/>
    <w:docVar w:name="land" w:val="33"/>
    <w:docVar w:name="land1" w:val="eeee"/>
    <w:docVar w:name="navn" w:val="eeee"/>
    <w:docVar w:name="postnummer" w:val="eeeeeee"/>
    <w:docVar w:name="sagsbehandler" w:val="eeeee"/>
    <w:docVar w:name="server" w:val="n:\flemming\scandi\"/>
    <w:docVar w:name="sti" w:val="engelsk\g?rudsty\"/>
  </w:docVars>
  <w:rsids>
    <w:rsidRoot w:val="0084117C"/>
    <w:rsid w:val="00010CB3"/>
    <w:rsid w:val="00025DA4"/>
    <w:rsid w:val="0003038E"/>
    <w:rsid w:val="0003724D"/>
    <w:rsid w:val="00046813"/>
    <w:rsid w:val="00051FAA"/>
    <w:rsid w:val="000925B6"/>
    <w:rsid w:val="00092995"/>
    <w:rsid w:val="000F2D33"/>
    <w:rsid w:val="000F43A2"/>
    <w:rsid w:val="00101043"/>
    <w:rsid w:val="00103F73"/>
    <w:rsid w:val="00122F1A"/>
    <w:rsid w:val="00137223"/>
    <w:rsid w:val="00140BBA"/>
    <w:rsid w:val="00153ABA"/>
    <w:rsid w:val="00157F41"/>
    <w:rsid w:val="0018704F"/>
    <w:rsid w:val="001B4BD9"/>
    <w:rsid w:val="001B6F04"/>
    <w:rsid w:val="001C1A6C"/>
    <w:rsid w:val="001E31E6"/>
    <w:rsid w:val="001E6BA1"/>
    <w:rsid w:val="001F11BB"/>
    <w:rsid w:val="00203100"/>
    <w:rsid w:val="002206A8"/>
    <w:rsid w:val="00277CBC"/>
    <w:rsid w:val="00285405"/>
    <w:rsid w:val="002951CC"/>
    <w:rsid w:val="002975C2"/>
    <w:rsid w:val="002B337A"/>
    <w:rsid w:val="002C0AB1"/>
    <w:rsid w:val="002C5C0F"/>
    <w:rsid w:val="002E204C"/>
    <w:rsid w:val="003010A6"/>
    <w:rsid w:val="00302E60"/>
    <w:rsid w:val="003070EE"/>
    <w:rsid w:val="003106BF"/>
    <w:rsid w:val="003129BC"/>
    <w:rsid w:val="00312D5C"/>
    <w:rsid w:val="0031605B"/>
    <w:rsid w:val="00322590"/>
    <w:rsid w:val="00333867"/>
    <w:rsid w:val="0034619D"/>
    <w:rsid w:val="00354577"/>
    <w:rsid w:val="0035623D"/>
    <w:rsid w:val="00387E9F"/>
    <w:rsid w:val="003B4E1A"/>
    <w:rsid w:val="003B75CF"/>
    <w:rsid w:val="003C0546"/>
    <w:rsid w:val="003F52CD"/>
    <w:rsid w:val="00404A20"/>
    <w:rsid w:val="00404EAC"/>
    <w:rsid w:val="0040603B"/>
    <w:rsid w:val="00407CD9"/>
    <w:rsid w:val="00410E66"/>
    <w:rsid w:val="00411E2B"/>
    <w:rsid w:val="00416B88"/>
    <w:rsid w:val="00423584"/>
    <w:rsid w:val="00425505"/>
    <w:rsid w:val="004277B0"/>
    <w:rsid w:val="00441420"/>
    <w:rsid w:val="004659F4"/>
    <w:rsid w:val="00474F39"/>
    <w:rsid w:val="004945F7"/>
    <w:rsid w:val="004B137E"/>
    <w:rsid w:val="004C1C4D"/>
    <w:rsid w:val="004C76E6"/>
    <w:rsid w:val="004C7F84"/>
    <w:rsid w:val="004D2C0F"/>
    <w:rsid w:val="004D6E73"/>
    <w:rsid w:val="004E1570"/>
    <w:rsid w:val="004E4AA0"/>
    <w:rsid w:val="004F1949"/>
    <w:rsid w:val="004F3EB3"/>
    <w:rsid w:val="004F42BF"/>
    <w:rsid w:val="00531FCE"/>
    <w:rsid w:val="00545E65"/>
    <w:rsid w:val="00564763"/>
    <w:rsid w:val="00571EBA"/>
    <w:rsid w:val="00574389"/>
    <w:rsid w:val="0059136A"/>
    <w:rsid w:val="005A0F41"/>
    <w:rsid w:val="005A1455"/>
    <w:rsid w:val="005A675A"/>
    <w:rsid w:val="005B2967"/>
    <w:rsid w:val="005B419E"/>
    <w:rsid w:val="005E0FFC"/>
    <w:rsid w:val="005F648B"/>
    <w:rsid w:val="00601DAA"/>
    <w:rsid w:val="00602445"/>
    <w:rsid w:val="006217C7"/>
    <w:rsid w:val="00622BCA"/>
    <w:rsid w:val="00643A1A"/>
    <w:rsid w:val="00643A80"/>
    <w:rsid w:val="00647404"/>
    <w:rsid w:val="006708E4"/>
    <w:rsid w:val="006716B2"/>
    <w:rsid w:val="00677CDF"/>
    <w:rsid w:val="006815B3"/>
    <w:rsid w:val="0068291E"/>
    <w:rsid w:val="006838D7"/>
    <w:rsid w:val="00684680"/>
    <w:rsid w:val="00687E12"/>
    <w:rsid w:val="0069354A"/>
    <w:rsid w:val="00694764"/>
    <w:rsid w:val="006D249A"/>
    <w:rsid w:val="006E29F3"/>
    <w:rsid w:val="006E48C0"/>
    <w:rsid w:val="006E7BD6"/>
    <w:rsid w:val="007318E0"/>
    <w:rsid w:val="00742F7C"/>
    <w:rsid w:val="00754298"/>
    <w:rsid w:val="00771244"/>
    <w:rsid w:val="007734B7"/>
    <w:rsid w:val="0078218E"/>
    <w:rsid w:val="00792C03"/>
    <w:rsid w:val="00793771"/>
    <w:rsid w:val="007A18BB"/>
    <w:rsid w:val="007A362A"/>
    <w:rsid w:val="007A4860"/>
    <w:rsid w:val="007A6041"/>
    <w:rsid w:val="007D6E9C"/>
    <w:rsid w:val="007F24A6"/>
    <w:rsid w:val="007F2F25"/>
    <w:rsid w:val="0081539C"/>
    <w:rsid w:val="008358C9"/>
    <w:rsid w:val="0084117C"/>
    <w:rsid w:val="008543D0"/>
    <w:rsid w:val="008B09F6"/>
    <w:rsid w:val="008B34E9"/>
    <w:rsid w:val="008C4202"/>
    <w:rsid w:val="008C4F4A"/>
    <w:rsid w:val="008D238B"/>
    <w:rsid w:val="008E0481"/>
    <w:rsid w:val="008E0AA2"/>
    <w:rsid w:val="008E7B8A"/>
    <w:rsid w:val="008F5120"/>
    <w:rsid w:val="009108A0"/>
    <w:rsid w:val="00931198"/>
    <w:rsid w:val="009617AE"/>
    <w:rsid w:val="0096711D"/>
    <w:rsid w:val="00982AC8"/>
    <w:rsid w:val="009A0FF2"/>
    <w:rsid w:val="009A1978"/>
    <w:rsid w:val="009A40CF"/>
    <w:rsid w:val="009B058E"/>
    <w:rsid w:val="009B1DCA"/>
    <w:rsid w:val="009B3215"/>
    <w:rsid w:val="009C2DDE"/>
    <w:rsid w:val="009C2E02"/>
    <w:rsid w:val="009C30E2"/>
    <w:rsid w:val="009C60BB"/>
    <w:rsid w:val="009C737C"/>
    <w:rsid w:val="009D3F89"/>
    <w:rsid w:val="009F2977"/>
    <w:rsid w:val="009F5948"/>
    <w:rsid w:val="00A17A93"/>
    <w:rsid w:val="00A55FB7"/>
    <w:rsid w:val="00A62763"/>
    <w:rsid w:val="00A70339"/>
    <w:rsid w:val="00A712FF"/>
    <w:rsid w:val="00A76142"/>
    <w:rsid w:val="00A80677"/>
    <w:rsid w:val="00A87CC9"/>
    <w:rsid w:val="00A93175"/>
    <w:rsid w:val="00AC3A85"/>
    <w:rsid w:val="00AD3D36"/>
    <w:rsid w:val="00B0636D"/>
    <w:rsid w:val="00B06ABA"/>
    <w:rsid w:val="00B223E5"/>
    <w:rsid w:val="00B2460C"/>
    <w:rsid w:val="00B25EFF"/>
    <w:rsid w:val="00B26840"/>
    <w:rsid w:val="00B427FD"/>
    <w:rsid w:val="00B45729"/>
    <w:rsid w:val="00B63503"/>
    <w:rsid w:val="00B6387D"/>
    <w:rsid w:val="00B744BF"/>
    <w:rsid w:val="00B85B6C"/>
    <w:rsid w:val="00BA4DD5"/>
    <w:rsid w:val="00BB15B0"/>
    <w:rsid w:val="00BC35AA"/>
    <w:rsid w:val="00BD1BBF"/>
    <w:rsid w:val="00BE0DB3"/>
    <w:rsid w:val="00BE1142"/>
    <w:rsid w:val="00BE2AA1"/>
    <w:rsid w:val="00BF3408"/>
    <w:rsid w:val="00C01C56"/>
    <w:rsid w:val="00C06A01"/>
    <w:rsid w:val="00C130DC"/>
    <w:rsid w:val="00C14961"/>
    <w:rsid w:val="00C26BF9"/>
    <w:rsid w:val="00C33846"/>
    <w:rsid w:val="00C46F8B"/>
    <w:rsid w:val="00C506A1"/>
    <w:rsid w:val="00C51604"/>
    <w:rsid w:val="00C6314B"/>
    <w:rsid w:val="00C7183E"/>
    <w:rsid w:val="00C7326B"/>
    <w:rsid w:val="00C81406"/>
    <w:rsid w:val="00C83DBC"/>
    <w:rsid w:val="00C84DBF"/>
    <w:rsid w:val="00C90E86"/>
    <w:rsid w:val="00CD6E80"/>
    <w:rsid w:val="00CE5C19"/>
    <w:rsid w:val="00D00D3D"/>
    <w:rsid w:val="00D05D5E"/>
    <w:rsid w:val="00D1027E"/>
    <w:rsid w:val="00D255B3"/>
    <w:rsid w:val="00D362F4"/>
    <w:rsid w:val="00D42CFC"/>
    <w:rsid w:val="00D70821"/>
    <w:rsid w:val="00D75830"/>
    <w:rsid w:val="00D8448B"/>
    <w:rsid w:val="00D93C8C"/>
    <w:rsid w:val="00D93F4F"/>
    <w:rsid w:val="00DA7D7E"/>
    <w:rsid w:val="00DB3223"/>
    <w:rsid w:val="00DC67A3"/>
    <w:rsid w:val="00DC687F"/>
    <w:rsid w:val="00DD030B"/>
    <w:rsid w:val="00DD53D7"/>
    <w:rsid w:val="00DE2A54"/>
    <w:rsid w:val="00DF0D99"/>
    <w:rsid w:val="00DF5D87"/>
    <w:rsid w:val="00E04D0F"/>
    <w:rsid w:val="00E21784"/>
    <w:rsid w:val="00E24A97"/>
    <w:rsid w:val="00E32B98"/>
    <w:rsid w:val="00E74B60"/>
    <w:rsid w:val="00E75937"/>
    <w:rsid w:val="00E9522D"/>
    <w:rsid w:val="00EA34F9"/>
    <w:rsid w:val="00EA35E2"/>
    <w:rsid w:val="00EB20E7"/>
    <w:rsid w:val="00EE447E"/>
    <w:rsid w:val="00EE5125"/>
    <w:rsid w:val="00EE70B9"/>
    <w:rsid w:val="00EF26C7"/>
    <w:rsid w:val="00EF344B"/>
    <w:rsid w:val="00EF705A"/>
    <w:rsid w:val="00F1114C"/>
    <w:rsid w:val="00F145D3"/>
    <w:rsid w:val="00F30DB5"/>
    <w:rsid w:val="00F446CA"/>
    <w:rsid w:val="00F46BE8"/>
    <w:rsid w:val="00F5530C"/>
    <w:rsid w:val="00F60185"/>
    <w:rsid w:val="00F706B9"/>
    <w:rsid w:val="00F714C8"/>
    <w:rsid w:val="00F74123"/>
    <w:rsid w:val="00F81BF9"/>
    <w:rsid w:val="00F820A2"/>
    <w:rsid w:val="00F94375"/>
    <w:rsid w:val="00FA21AB"/>
    <w:rsid w:val="00FA21DE"/>
    <w:rsid w:val="00FA7192"/>
    <w:rsid w:val="00FA763E"/>
    <w:rsid w:val="00FB3E5F"/>
    <w:rsid w:val="00FD1F1B"/>
    <w:rsid w:val="00FE081C"/>
    <w:rsid w:val="00FE09F2"/>
    <w:rsid w:val="00FE60C5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38E"/>
    <w:rPr>
      <w:rFonts w:ascii="Helvetica" w:hAnsi="Helvetica" w:cs="Helvetica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9"/>
    <w:qFormat/>
    <w:rsid w:val="0003038E"/>
    <w:pPr>
      <w:keepNext/>
      <w:outlineLvl w:val="0"/>
    </w:pPr>
    <w:rPr>
      <w:b/>
      <w:bCs/>
      <w:sz w:val="22"/>
      <w:szCs w:val="22"/>
      <w:lang w:val="da-DK"/>
    </w:rPr>
  </w:style>
  <w:style w:type="paragraph" w:styleId="2">
    <w:name w:val="heading 2"/>
    <w:basedOn w:val="a0"/>
    <w:next w:val="a0"/>
    <w:link w:val="20"/>
    <w:uiPriority w:val="99"/>
    <w:qFormat/>
    <w:rsid w:val="0003038E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</w:rPr>
  </w:style>
  <w:style w:type="paragraph" w:styleId="5">
    <w:name w:val="heading 5"/>
    <w:basedOn w:val="a0"/>
    <w:next w:val="a0"/>
    <w:link w:val="50"/>
    <w:uiPriority w:val="99"/>
    <w:qFormat/>
    <w:rsid w:val="0003038E"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sz w:val="22"/>
      <w:szCs w:val="22"/>
      <w:lang w:val="sv-SE"/>
    </w:rPr>
  </w:style>
  <w:style w:type="paragraph" w:styleId="6">
    <w:name w:val="heading 6"/>
    <w:basedOn w:val="a0"/>
    <w:next w:val="a0"/>
    <w:link w:val="60"/>
    <w:uiPriority w:val="99"/>
    <w:qFormat/>
    <w:rsid w:val="0003038E"/>
    <w:pPr>
      <w:numPr>
        <w:ilvl w:val="5"/>
        <w:numId w:val="5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sv-SE"/>
    </w:rPr>
  </w:style>
  <w:style w:type="paragraph" w:styleId="7">
    <w:name w:val="heading 7"/>
    <w:basedOn w:val="a0"/>
    <w:next w:val="a0"/>
    <w:link w:val="70"/>
    <w:uiPriority w:val="99"/>
    <w:qFormat/>
    <w:rsid w:val="0003038E"/>
    <w:pPr>
      <w:numPr>
        <w:ilvl w:val="6"/>
        <w:numId w:val="5"/>
      </w:numPr>
      <w:spacing w:before="240" w:after="60"/>
      <w:outlineLvl w:val="6"/>
    </w:pPr>
    <w:rPr>
      <w:rFonts w:ascii="Arial" w:hAnsi="Arial" w:cs="Arial"/>
      <w:sz w:val="20"/>
      <w:szCs w:val="20"/>
      <w:lang w:val="sv-SE"/>
    </w:rPr>
  </w:style>
  <w:style w:type="paragraph" w:styleId="8">
    <w:name w:val="heading 8"/>
    <w:basedOn w:val="a0"/>
    <w:next w:val="a0"/>
    <w:link w:val="80"/>
    <w:uiPriority w:val="99"/>
    <w:qFormat/>
    <w:rsid w:val="0003038E"/>
    <w:pPr>
      <w:numPr>
        <w:ilvl w:val="7"/>
        <w:numId w:val="5"/>
      </w:numPr>
      <w:spacing w:before="240" w:after="60"/>
      <w:outlineLvl w:val="7"/>
    </w:pPr>
    <w:rPr>
      <w:rFonts w:ascii="Arial" w:hAnsi="Arial" w:cs="Arial"/>
      <w:i/>
      <w:iCs/>
      <w:sz w:val="20"/>
      <w:szCs w:val="20"/>
      <w:lang w:val="sv-SE"/>
    </w:rPr>
  </w:style>
  <w:style w:type="paragraph" w:styleId="9">
    <w:name w:val="heading 9"/>
    <w:basedOn w:val="a0"/>
    <w:next w:val="a0"/>
    <w:link w:val="90"/>
    <w:uiPriority w:val="99"/>
    <w:qFormat/>
    <w:rsid w:val="0003038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55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link w:val="2"/>
    <w:uiPriority w:val="9"/>
    <w:semiHidden/>
    <w:rsid w:val="009E755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9"/>
    <w:rsid w:val="009E7550"/>
    <w:rPr>
      <w:rFonts w:ascii="Arial" w:hAnsi="Arial" w:cs="Arial"/>
      <w:lang w:val="sv-SE" w:eastAsia="en-US"/>
    </w:rPr>
  </w:style>
  <w:style w:type="character" w:customStyle="1" w:styleId="60">
    <w:name w:val="Заголовок 6 Знак"/>
    <w:link w:val="6"/>
    <w:uiPriority w:val="99"/>
    <w:rsid w:val="009E7550"/>
    <w:rPr>
      <w:rFonts w:ascii="Arial" w:hAnsi="Arial" w:cs="Arial"/>
      <w:i/>
      <w:iCs/>
      <w:lang w:val="sv-SE" w:eastAsia="en-US"/>
    </w:rPr>
  </w:style>
  <w:style w:type="character" w:customStyle="1" w:styleId="70">
    <w:name w:val="Заголовок 7 Знак"/>
    <w:link w:val="7"/>
    <w:uiPriority w:val="99"/>
    <w:rsid w:val="009E7550"/>
    <w:rPr>
      <w:rFonts w:ascii="Arial" w:hAnsi="Arial" w:cs="Arial"/>
      <w:sz w:val="20"/>
      <w:szCs w:val="20"/>
      <w:lang w:val="sv-SE" w:eastAsia="en-US"/>
    </w:rPr>
  </w:style>
  <w:style w:type="character" w:customStyle="1" w:styleId="80">
    <w:name w:val="Заголовок 8 Знак"/>
    <w:link w:val="8"/>
    <w:uiPriority w:val="99"/>
    <w:rsid w:val="009E7550"/>
    <w:rPr>
      <w:rFonts w:ascii="Arial" w:hAnsi="Arial" w:cs="Arial"/>
      <w:i/>
      <w:iCs/>
      <w:sz w:val="20"/>
      <w:szCs w:val="20"/>
      <w:lang w:val="sv-SE" w:eastAsia="en-US"/>
    </w:rPr>
  </w:style>
  <w:style w:type="character" w:customStyle="1" w:styleId="90">
    <w:name w:val="Заголовок 9 Знак"/>
    <w:link w:val="9"/>
    <w:uiPriority w:val="99"/>
    <w:rsid w:val="009E7550"/>
    <w:rPr>
      <w:rFonts w:ascii="Arial" w:hAnsi="Arial" w:cs="Arial"/>
      <w:b/>
      <w:bCs/>
      <w:i/>
      <w:iCs/>
      <w:sz w:val="18"/>
      <w:szCs w:val="18"/>
      <w:lang w:val="sv-SE" w:eastAsia="en-US"/>
    </w:rPr>
  </w:style>
  <w:style w:type="paragraph" w:styleId="a4">
    <w:name w:val="header"/>
    <w:basedOn w:val="a0"/>
    <w:link w:val="a5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link w:val="a4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paragraph" w:styleId="a6">
    <w:name w:val="footer"/>
    <w:basedOn w:val="a0"/>
    <w:link w:val="a7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link w:val="a6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character" w:styleId="a8">
    <w:name w:val="page number"/>
    <w:basedOn w:val="a1"/>
    <w:uiPriority w:val="99"/>
    <w:rsid w:val="0003038E"/>
  </w:style>
  <w:style w:type="paragraph" w:customStyle="1" w:styleId="Typografi1">
    <w:name w:val="Typografi1"/>
    <w:basedOn w:val="a0"/>
    <w:uiPriority w:val="99"/>
    <w:rsid w:val="0003038E"/>
    <w:rPr>
      <w:rFonts w:ascii="Garamond" w:hAnsi="Garamond" w:cs="Garamond"/>
      <w:sz w:val="21"/>
      <w:szCs w:val="21"/>
    </w:rPr>
  </w:style>
  <w:style w:type="paragraph" w:styleId="a">
    <w:name w:val="List Bullet"/>
    <w:basedOn w:val="a0"/>
    <w:autoRedefine/>
    <w:uiPriority w:val="99"/>
    <w:rsid w:val="0003038E"/>
    <w:pPr>
      <w:numPr>
        <w:numId w:val="2"/>
      </w:numPr>
    </w:pPr>
    <w:rPr>
      <w:rFonts w:ascii="Arial" w:hAnsi="Arial" w:cs="Arial"/>
      <w:noProof/>
      <w:sz w:val="22"/>
      <w:szCs w:val="22"/>
    </w:rPr>
  </w:style>
  <w:style w:type="paragraph" w:styleId="21">
    <w:name w:val="Body Text Indent 2"/>
    <w:basedOn w:val="a0"/>
    <w:link w:val="22"/>
    <w:uiPriority w:val="99"/>
    <w:rsid w:val="0003038E"/>
    <w:pPr>
      <w:ind w:left="75"/>
    </w:pPr>
    <w:rPr>
      <w:rFonts w:ascii="Arial" w:hAnsi="Arial" w:cs="Arial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styleId="a9">
    <w:name w:val="Body Text Indent"/>
    <w:basedOn w:val="a0"/>
    <w:link w:val="aa"/>
    <w:uiPriority w:val="99"/>
    <w:rsid w:val="0003038E"/>
    <w:pPr>
      <w:ind w:left="435" w:hanging="435"/>
    </w:pPr>
    <w:rPr>
      <w:rFonts w:ascii="Arial" w:hAnsi="Arial" w:cs="Arial"/>
      <w:sz w:val="22"/>
      <w:szCs w:val="22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customStyle="1" w:styleId="xl24">
    <w:name w:val="xl24"/>
    <w:basedOn w:val="a0"/>
    <w:uiPriority w:val="99"/>
    <w:rsid w:val="00DA7D7E"/>
    <w:pP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2"/>
      <w:szCs w:val="22"/>
      <w:lang w:val="en-US"/>
    </w:rPr>
  </w:style>
  <w:style w:type="table" w:styleId="23">
    <w:name w:val="Table Subtle 2"/>
    <w:basedOn w:val="a2"/>
    <w:uiPriority w:val="99"/>
    <w:rsid w:val="00D758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2"/>
    <w:uiPriority w:val="99"/>
    <w:rsid w:val="00D7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imple 2"/>
    <w:basedOn w:val="a2"/>
    <w:uiPriority w:val="99"/>
    <w:rsid w:val="00D758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8358C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2"/>
    <w:uiPriority w:val="99"/>
    <w:rsid w:val="008358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2"/>
    <w:uiPriority w:val="99"/>
    <w:rsid w:val="008358C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545E65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B45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4572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C244-53CA-448D-8E0F-C34C7B2B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пива</vt:lpstr>
    </vt:vector>
  </TitlesOfParts>
  <Company>Scandi-Brew A/S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пива</dc:title>
  <dc:subject>Опросный лист</dc:subject>
  <dc:creator>beer@alfalservice.spb.ru</dc:creator>
  <cp:keywords>Alfa Laval</cp:keywords>
  <cp:lastModifiedBy>Alexander</cp:lastModifiedBy>
  <cp:revision>16</cp:revision>
  <cp:lastPrinted>2013-05-16T06:47:00Z</cp:lastPrinted>
  <dcterms:created xsi:type="dcterms:W3CDTF">2013-04-29T05:46:00Z</dcterms:created>
  <dcterms:modified xsi:type="dcterms:W3CDTF">2013-05-24T10:29:00Z</dcterms:modified>
</cp:coreProperties>
</file>